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B2" w:rsidRPr="007170B2" w:rsidRDefault="007170B2" w:rsidP="007170B2">
      <w:pPr>
        <w:shd w:val="clear" w:color="auto" w:fill="FFFFFF"/>
        <w:spacing w:after="0" w:line="336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48484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Cs/>
          <w:color w:val="484848"/>
          <w:sz w:val="24"/>
          <w:szCs w:val="24"/>
          <w:lang w:eastAsia="tr-TR"/>
        </w:rPr>
        <w:t>YARDIMSEVER</w:t>
      </w:r>
      <w:r w:rsidRPr="007170B2">
        <w:rPr>
          <w:rFonts w:ascii="Times New Roman" w:eastAsia="Times New Roman" w:hAnsi="Times New Roman" w:cs="Times New Roman"/>
          <w:b/>
          <w:iCs/>
          <w:color w:val="484848"/>
          <w:sz w:val="24"/>
          <w:szCs w:val="24"/>
          <w:lang w:eastAsia="tr-TR"/>
        </w:rPr>
        <w:t xml:space="preserve"> ÇOCUKLAR YETİŞTİRMEK</w:t>
      </w:r>
    </w:p>
    <w:p w:rsidR="007170B2" w:rsidRPr="007170B2" w:rsidRDefault="007170B2" w:rsidP="007170B2">
      <w:pPr>
        <w:shd w:val="clear" w:color="auto" w:fill="FFFFFF"/>
        <w:spacing w:after="0" w:line="336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iCs/>
          <w:color w:val="484848"/>
          <w:sz w:val="24"/>
          <w:szCs w:val="24"/>
          <w:lang w:eastAsia="tr-TR"/>
        </w:rPr>
      </w:pPr>
    </w:p>
    <w:p w:rsidR="007170B2" w:rsidRDefault="007170B2" w:rsidP="00717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    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  </w:t>
      </w: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Altı yaşındaki Zeynep mutfak tezgâhına erişemediği için bir taburenin üzerine çıkmıştı. Kek karışımını yavaşça, dışarı dökmemeye dikkat ederek kâseye boşalttı.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</w:t>
      </w: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Annesi Yasemin, yardıma ihtiyacı olursa diye yanında hazır bekliyordu.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</w:t>
      </w: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’Aferin sana’ dedi, kızı kutudaki karışımın hepsini </w:t>
      </w:r>
      <w:proofErr w:type="gramStart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kaseye</w:t>
      </w:r>
      <w:proofErr w:type="gramEnd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boşalttığında.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</w:t>
      </w: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’Şimdi de yumurtaları ekle.’ Yasemin, Zeynep’e yumurtaları nasıl kıracağını özenle gösterdi.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</w:t>
      </w: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Kızının ilk denemesi birkaç yumurta kabuğu parçasının karışımın içine düşmesiyle sonuçlanınca Yasemin kızına onları nasıl alacağını gösterdi.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</w:t>
      </w: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’Keki tek başıma yapsaydım çoktan hazırdı’ diye düşündü ama Yılmaz ailesine katkıda bulunmasını sağlayacak becerileri öğrenmesi için kızına yardım etmekte kararlıydı.</w:t>
      </w:r>
    </w:p>
    <w:p w:rsidR="007170B2" w:rsidRPr="007170B2" w:rsidRDefault="007170B2" w:rsidP="00717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</w:p>
    <w:p w:rsidR="007170B2" w:rsidRDefault="007170B2" w:rsidP="00717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     Çocuklara yardımsever olmayı öğretmek zaman alabilir.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</w:t>
      </w:r>
      <w:proofErr w:type="spellStart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Diğergam</w:t>
      </w:r>
      <w:proofErr w:type="spellEnd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olmayı, yani başkalarına bir karşılık beklemeden yardım etmeyi öğretmek daha da zordur.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</w:t>
      </w: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Bu davranış kalıplarını çocuklarımıza nasıl edindirebiliriz, hangi yöntemler bizlere yardımcı olacaktır?</w:t>
      </w:r>
    </w:p>
    <w:p w:rsidR="007170B2" w:rsidRPr="007170B2" w:rsidRDefault="007170B2" w:rsidP="00717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</w:p>
    <w:p w:rsidR="007170B2" w:rsidRDefault="007170B2" w:rsidP="007170B2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Çocuğun </w:t>
      </w:r>
      <w:proofErr w:type="gramStart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empati</w:t>
      </w:r>
      <w:proofErr w:type="gramEnd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yeteneğinden yararlanın. Çocuğunuz birini incittiğinde bunun o kişi açısından sonuçlarını ona açıklayın.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</w:t>
      </w: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’Ayşenur’a vurduğunda canı yandı.’ ya da ‘Gördün mü bak Enes’i ağlattın.’ Bu strateji özellikle düzenli uygulandığında, anne baba duygularını güçlü bir şekilde ifade ettiğinde ve fiziksel cezalandırmayla birlikte uygulanmadığında etkili olur.</w:t>
      </w:r>
    </w:p>
    <w:p w:rsidR="007170B2" w:rsidRPr="007170B2" w:rsidRDefault="007170B2" w:rsidP="007170B2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</w:p>
    <w:p w:rsidR="007170B2" w:rsidRPr="007170B2" w:rsidRDefault="007170B2" w:rsidP="007170B2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Anne baba olarak sevgi dolu, sıcak bir aile ortamı oluşturmamız çocuklarımızın cömert ve </w:t>
      </w:r>
      <w:proofErr w:type="spellStart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diğergam</w:t>
      </w:r>
      <w:proofErr w:type="spellEnd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olma eğilimini arttıracaktır.</w:t>
      </w:r>
    </w:p>
    <w:p w:rsidR="007170B2" w:rsidRDefault="007170B2" w:rsidP="00717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</w:p>
    <w:p w:rsidR="007170B2" w:rsidRDefault="007170B2" w:rsidP="007170B2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Yardımsever davranışlarla ilgili kurallar ve ilkeler </w:t>
      </w:r>
      <w:proofErr w:type="spellStart"/>
      <w:proofErr w:type="gramStart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belirleyin.Ne</w:t>
      </w:r>
      <w:proofErr w:type="spellEnd"/>
      <w:proofErr w:type="gramEnd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yapılması ve yapılmaması gerektiğine yönelik açık kurallar </w:t>
      </w:r>
      <w:proofErr w:type="spellStart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önemlidir.’Başkalarına</w:t>
      </w:r>
      <w:proofErr w:type="spellEnd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yardım etmek iyidir’ ya da ‘Sahip olduklarımızı, bizden daha kötü durumdakilerle </w:t>
      </w:r>
      <w:proofErr w:type="spellStart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paylaşmalıyız.’Daha</w:t>
      </w:r>
      <w:proofErr w:type="spellEnd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doğrudan davranışlar da toplum yanlısı davranışları besler: ‘Ayşenur’un yapbozu çözmesine yardım etmeni isterim.’ ya da ‘Lütfen, tatlını Ardayla paylaşır mısın?’</w:t>
      </w:r>
    </w:p>
    <w:p w:rsidR="007170B2" w:rsidRPr="007170B2" w:rsidRDefault="007170B2" w:rsidP="007170B2">
      <w:pPr>
        <w:pStyle w:val="ListeParagraf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</w:p>
    <w:p w:rsidR="007170B2" w:rsidRPr="007170B2" w:rsidRDefault="007170B2" w:rsidP="007170B2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</w:p>
    <w:p w:rsidR="007170B2" w:rsidRDefault="007170B2" w:rsidP="007170B2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Çocuklarınızı yardımsever davranışlara </w:t>
      </w:r>
      <w:proofErr w:type="spellStart"/>
      <w:proofErr w:type="gramStart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yönlendirin.Çocuğunuza</w:t>
      </w:r>
      <w:proofErr w:type="spellEnd"/>
      <w:proofErr w:type="gramEnd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sofrayı hazırlamaya ya da bulaşık yıkamaya yardım etme, eşyalarını düzenleme ya da küçük kardeşini gözetme gibi düzenli ev işleri </w:t>
      </w:r>
      <w:proofErr w:type="spellStart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verin.Görevlerin</w:t>
      </w:r>
      <w:proofErr w:type="spellEnd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ne olduğu çok da önemli değildir; önemli olan çocuğun gündelik ev işlerinde düzenli bir rolü </w:t>
      </w:r>
      <w:proofErr w:type="spellStart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olmasıdır.Bu</w:t>
      </w:r>
      <w:proofErr w:type="spellEnd"/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 xml:space="preserve"> rol onu başkalarını da düşünmeye teşvik edecek, hem de sorumluluk duygusunu güçlendirecektir.</w:t>
      </w:r>
    </w:p>
    <w:p w:rsidR="007170B2" w:rsidRPr="007170B2" w:rsidRDefault="007170B2" w:rsidP="007170B2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</w:p>
    <w:p w:rsidR="007170B2" w:rsidRDefault="007170B2" w:rsidP="007170B2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  <w:r w:rsidRPr="007170B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  <w:t>Düşünceli ve cömert davranışlarınızla ona model olun. Kural koymak; anne babanın söyledikleri, davranışlarıyla çelişiyorsa pek işe yaramaz! Çocuklar başka insanların -özellikle de anne baba gibi otorite figürlerinin- cömert ve düşünceli davrandığını gördüklerinde, bu davranışları sergilemeye daha eğilimli olurlar.</w:t>
      </w:r>
    </w:p>
    <w:p w:rsidR="007170B2" w:rsidRPr="007170B2" w:rsidRDefault="007170B2" w:rsidP="007170B2">
      <w:pPr>
        <w:pStyle w:val="ListeParagraf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</w:p>
    <w:p w:rsidR="007170B2" w:rsidRDefault="007170B2" w:rsidP="00717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</w:p>
    <w:p w:rsidR="007170B2" w:rsidRPr="007170B2" w:rsidRDefault="007170B2" w:rsidP="00717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tr-TR"/>
        </w:rPr>
      </w:pPr>
      <w:bookmarkStart w:id="0" w:name="_GoBack"/>
      <w:bookmarkEnd w:id="0"/>
    </w:p>
    <w:p w:rsidR="007170B2" w:rsidRPr="007170B2" w:rsidRDefault="007170B2" w:rsidP="007170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tr-TR"/>
        </w:rPr>
      </w:pPr>
      <w:r w:rsidRPr="007170B2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tr-TR"/>
        </w:rPr>
        <w:t xml:space="preserve">(Helen </w:t>
      </w:r>
      <w:proofErr w:type="spellStart"/>
      <w:r w:rsidRPr="007170B2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tr-TR"/>
        </w:rPr>
        <w:t>Bee</w:t>
      </w:r>
      <w:proofErr w:type="spellEnd"/>
      <w:r w:rsidRPr="007170B2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tr-TR"/>
        </w:rPr>
        <w:t xml:space="preserve"> &amp; </w:t>
      </w:r>
      <w:proofErr w:type="spellStart"/>
      <w:r w:rsidRPr="007170B2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tr-TR"/>
        </w:rPr>
        <w:t>Denise</w:t>
      </w:r>
      <w:proofErr w:type="spellEnd"/>
      <w:r w:rsidRPr="007170B2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tr-TR"/>
        </w:rPr>
        <w:t xml:space="preserve"> </w:t>
      </w:r>
      <w:proofErr w:type="spellStart"/>
      <w:r w:rsidRPr="007170B2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tr-TR"/>
        </w:rPr>
        <w:t>Boyd</w:t>
      </w:r>
      <w:proofErr w:type="spellEnd"/>
      <w:r w:rsidRPr="007170B2">
        <w:rPr>
          <w:rFonts w:ascii="Times New Roman" w:eastAsia="Times New Roman" w:hAnsi="Times New Roman" w:cs="Times New Roman"/>
          <w:iCs/>
          <w:color w:val="404040"/>
          <w:sz w:val="16"/>
          <w:szCs w:val="16"/>
          <w:lang w:eastAsia="tr-TR"/>
        </w:rPr>
        <w:t xml:space="preserve"> ‘un Çocuk Gelişim Psikolojisi adlı kitabından yararlanılmıştır.)</w:t>
      </w:r>
    </w:p>
    <w:p w:rsidR="00AE3BD7" w:rsidRPr="007170B2" w:rsidRDefault="00AE3BD7">
      <w:pPr>
        <w:rPr>
          <w:rFonts w:ascii="Times New Roman" w:hAnsi="Times New Roman" w:cs="Times New Roman"/>
          <w:sz w:val="24"/>
          <w:szCs w:val="24"/>
        </w:rPr>
      </w:pPr>
    </w:p>
    <w:sectPr w:rsidR="00AE3BD7" w:rsidRPr="0071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140"/>
    <w:multiLevelType w:val="hybridMultilevel"/>
    <w:tmpl w:val="80E66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3F21"/>
    <w:multiLevelType w:val="multilevel"/>
    <w:tmpl w:val="4D04F36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5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5E"/>
    <w:rsid w:val="0041430B"/>
    <w:rsid w:val="0056065E"/>
    <w:rsid w:val="007170B2"/>
    <w:rsid w:val="00A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27D2"/>
  <w15:chartTrackingRefBased/>
  <w15:docId w15:val="{8E4511EA-D87F-4F53-9EC6-7FF10D2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4143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41430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1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2331</Characters>
  <Application>Microsoft Office Word</Application>
  <DocSecurity>0</DocSecurity>
  <Lines>19</Lines>
  <Paragraphs>5</Paragraphs>
  <ScaleCrop>false</ScaleCrop>
  <Company>NouS/TncTR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BÜLBÜL</dc:creator>
  <cp:keywords/>
  <dc:description/>
  <cp:lastModifiedBy>Hatice BÜLBÜL</cp:lastModifiedBy>
  <cp:revision>5</cp:revision>
  <dcterms:created xsi:type="dcterms:W3CDTF">2017-12-12T17:56:00Z</dcterms:created>
  <dcterms:modified xsi:type="dcterms:W3CDTF">2017-12-12T17:26:00Z</dcterms:modified>
</cp:coreProperties>
</file>